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BB" w:rsidRPr="009177BB" w:rsidRDefault="009177BB" w:rsidP="009177BB">
      <w:pPr>
        <w:spacing w:after="0"/>
        <w:jc w:val="center"/>
        <w:rPr>
          <w:b/>
          <w:bCs/>
          <w:sz w:val="32"/>
          <w:szCs w:val="28"/>
        </w:rPr>
      </w:pPr>
      <w:r w:rsidRPr="009177BB">
        <w:rPr>
          <w:b/>
          <w:bCs/>
          <w:sz w:val="32"/>
          <w:szCs w:val="28"/>
        </w:rPr>
        <w:t>AMS - UHS Bagalkot</w:t>
      </w:r>
    </w:p>
    <w:p w:rsidR="009177BB" w:rsidRDefault="00AD5EAD" w:rsidP="009177BB">
      <w:pPr>
        <w:spacing w:after="0"/>
        <w:jc w:val="center"/>
        <w:rPr>
          <w:b/>
          <w:bCs/>
          <w:sz w:val="32"/>
          <w:szCs w:val="28"/>
        </w:rPr>
      </w:pPr>
      <w:hyperlink r:id="rId5" w:history="1">
        <w:r w:rsidR="009177BB" w:rsidRPr="00AF7004">
          <w:rPr>
            <w:rStyle w:val="Hyperlink"/>
            <w:b/>
            <w:bCs/>
            <w:sz w:val="32"/>
            <w:szCs w:val="28"/>
          </w:rPr>
          <w:t>https://amsuhs.icar.gov.in</w:t>
        </w:r>
      </w:hyperlink>
    </w:p>
    <w:p w:rsidR="009177BB" w:rsidRDefault="009177BB" w:rsidP="009177BB">
      <w:pPr>
        <w:spacing w:after="0"/>
        <w:jc w:val="center"/>
        <w:rPr>
          <w:b/>
          <w:bCs/>
          <w:sz w:val="32"/>
          <w:szCs w:val="28"/>
        </w:rPr>
      </w:pPr>
    </w:p>
    <w:p w:rsidR="0015470F" w:rsidRDefault="0015470F" w:rsidP="009177BB">
      <w:pPr>
        <w:spacing w:after="0"/>
        <w:jc w:val="center"/>
        <w:rPr>
          <w:b/>
          <w:bCs/>
          <w:sz w:val="32"/>
          <w:szCs w:val="28"/>
        </w:rPr>
      </w:pPr>
      <w:r>
        <w:rPr>
          <w:noProof/>
          <w:lang w:eastAsia="en-IN"/>
        </w:rPr>
        <w:drawing>
          <wp:inline distT="0" distB="0" distL="0" distR="0" wp14:anchorId="4AF9F480" wp14:editId="5AD12D5A">
            <wp:extent cx="5731510" cy="32226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70F" w:rsidRPr="009177BB" w:rsidRDefault="0015470F" w:rsidP="009177BB">
      <w:pPr>
        <w:spacing w:after="0"/>
        <w:jc w:val="center"/>
        <w:rPr>
          <w:b/>
          <w:bCs/>
          <w:sz w:val="32"/>
          <w:szCs w:val="28"/>
        </w:rPr>
      </w:pPr>
    </w:p>
    <w:p w:rsidR="00EA3766" w:rsidRDefault="009177BB" w:rsidP="009177BB">
      <w:pPr>
        <w:jc w:val="both"/>
      </w:pPr>
      <w:r w:rsidRPr="009177BB">
        <w:t xml:space="preserve">Academic Management System for UHS Bagalkot has been deployed </w:t>
      </w:r>
      <w:r w:rsidR="008176BD">
        <w:t xml:space="preserve">during Oct 2017, </w:t>
      </w:r>
      <w:r w:rsidRPr="009177BB">
        <w:t xml:space="preserve">and </w:t>
      </w:r>
      <w:r w:rsidR="008176BD">
        <w:t xml:space="preserve">continues to be </w:t>
      </w:r>
      <w:r w:rsidRPr="009177BB">
        <w:t xml:space="preserve">customized as per their needs. </w:t>
      </w:r>
      <w:r w:rsidR="00C52F38">
        <w:t xml:space="preserve">The AMS </w:t>
      </w:r>
      <w:r w:rsidR="00C52F38" w:rsidRPr="00C52F38">
        <w:t>automates various academic processes of the university and enhance</w:t>
      </w:r>
      <w:r w:rsidR="00C52F38">
        <w:t>s</w:t>
      </w:r>
      <w:r w:rsidR="00C52F38" w:rsidRPr="00C52F38">
        <w:t xml:space="preserve"> the efficiency of the </w:t>
      </w:r>
      <w:r w:rsidR="00C52F38">
        <w:t xml:space="preserve">overall </w:t>
      </w:r>
      <w:r w:rsidR="00C52F38" w:rsidRPr="00C52F38">
        <w:t xml:space="preserve">system by saving time and efforts </w:t>
      </w:r>
      <w:r w:rsidR="00C52F38">
        <w:t xml:space="preserve">reducing </w:t>
      </w:r>
      <w:r w:rsidR="00C52F38" w:rsidRPr="00C52F38">
        <w:t xml:space="preserve">manual processes. </w:t>
      </w:r>
    </w:p>
    <w:p w:rsidR="00EA3766" w:rsidRDefault="00C52F38" w:rsidP="009177BB">
      <w:pPr>
        <w:jc w:val="both"/>
      </w:pPr>
      <w:r w:rsidRPr="00C52F38">
        <w:t xml:space="preserve">The data </w:t>
      </w:r>
      <w:r>
        <w:t xml:space="preserve">collated </w:t>
      </w:r>
      <w:r w:rsidRPr="00C52F38">
        <w:t xml:space="preserve">by the system is used for generating the reports </w:t>
      </w:r>
      <w:r w:rsidR="00A208AB">
        <w:t xml:space="preserve">that are being used by the respective users of the system directly, viz. Students, Professors, Faculties, Controller of Examination, Head of Departments &amp; Deans etc. </w:t>
      </w:r>
      <w:r w:rsidR="00BD67DB">
        <w:t>The first batch of students admitted on to the AMS is the batch of 2017-18 of MSc(Hort</w:t>
      </w:r>
      <w:r w:rsidR="00EC0B27">
        <w:t>iculture</w:t>
      </w:r>
      <w:r w:rsidR="00BD67DB">
        <w:t xml:space="preserve">) and PhD. </w:t>
      </w:r>
      <w:r w:rsidR="002D2411">
        <w:t>Since then all the university students</w:t>
      </w:r>
      <w:r w:rsidR="0061350D">
        <w:t xml:space="preserve"> (both UG &amp; PG) </w:t>
      </w:r>
      <w:r w:rsidR="002D2411">
        <w:t>are admitted through the AMS only.</w:t>
      </w:r>
      <w:r w:rsidR="0061350D">
        <w:t xml:space="preserve"> </w:t>
      </w:r>
    </w:p>
    <w:p w:rsidR="00EA3766" w:rsidRPr="009177BB" w:rsidRDefault="00EA3766" w:rsidP="00EA3766">
      <w:pPr>
        <w:jc w:val="both"/>
      </w:pPr>
      <w:r>
        <w:t>Regular SKYPE/LYNC meetings have been conducted with UHS Team from time to time to provide support and for gathering requirements for further customization.</w:t>
      </w:r>
    </w:p>
    <w:p w:rsidR="00A602FE" w:rsidRDefault="0061350D" w:rsidP="009177BB">
      <w:pPr>
        <w:jc w:val="both"/>
      </w:pPr>
      <w:r>
        <w:t xml:space="preserve">The most recent development encompasses the </w:t>
      </w:r>
      <w:r w:rsidR="00A602FE">
        <w:t>following functionalities: -</w:t>
      </w:r>
    </w:p>
    <w:p w:rsidR="00A602FE" w:rsidRPr="00BE22B0" w:rsidRDefault="00A602FE" w:rsidP="00A602FE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BE22B0">
        <w:rPr>
          <w:b/>
          <w:bCs/>
        </w:rPr>
        <w:t>Additional Examiner for Qualifying Examination &amp; Thesis submission</w:t>
      </w:r>
    </w:p>
    <w:p w:rsidR="000D4498" w:rsidRDefault="00A602FE" w:rsidP="00A602FE">
      <w:pPr>
        <w:pStyle w:val="ListParagraph"/>
        <w:jc w:val="both"/>
      </w:pPr>
      <w:r>
        <w:t xml:space="preserve">The feature </w:t>
      </w:r>
      <w:r w:rsidR="00BE22B0">
        <w:t xml:space="preserve">empowers the Dean PGS to assign Additional &amp; External Examiner for </w:t>
      </w:r>
      <w:r w:rsidR="000D4498">
        <w:t>classified delegation of roles for activities like: -</w:t>
      </w:r>
    </w:p>
    <w:p w:rsidR="000D4498" w:rsidRDefault="00BE22B0" w:rsidP="000D4498">
      <w:pPr>
        <w:pStyle w:val="ListParagraph"/>
        <w:numPr>
          <w:ilvl w:val="1"/>
          <w:numId w:val="2"/>
        </w:numPr>
        <w:jc w:val="both"/>
      </w:pPr>
      <w:r>
        <w:t>Qualifying Examination</w:t>
      </w:r>
      <w:r w:rsidR="000D4498">
        <w:t xml:space="preserve">, and </w:t>
      </w:r>
    </w:p>
    <w:p w:rsidR="00A602FE" w:rsidRDefault="000D4498" w:rsidP="000D4498">
      <w:pPr>
        <w:pStyle w:val="ListParagraph"/>
        <w:numPr>
          <w:ilvl w:val="1"/>
          <w:numId w:val="2"/>
        </w:numPr>
        <w:jc w:val="both"/>
      </w:pPr>
      <w:r>
        <w:t>Thesis submission</w:t>
      </w:r>
    </w:p>
    <w:p w:rsidR="00A602FE" w:rsidRDefault="00A602FE" w:rsidP="00A602FE">
      <w:pPr>
        <w:pStyle w:val="ListParagraph"/>
        <w:jc w:val="both"/>
      </w:pPr>
    </w:p>
    <w:p w:rsidR="00A602FE" w:rsidRPr="00A602FE" w:rsidRDefault="00A602FE" w:rsidP="00A602FE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A602FE">
        <w:rPr>
          <w:b/>
          <w:bCs/>
        </w:rPr>
        <w:t>O</w:t>
      </w:r>
      <w:r w:rsidR="0061350D" w:rsidRPr="00A602FE">
        <w:rPr>
          <w:b/>
          <w:bCs/>
        </w:rPr>
        <w:t xml:space="preserve">nline </w:t>
      </w:r>
      <w:r w:rsidRPr="00A602FE">
        <w:rPr>
          <w:b/>
          <w:bCs/>
        </w:rPr>
        <w:t>F</w:t>
      </w:r>
      <w:r w:rsidR="0061350D" w:rsidRPr="00A602FE">
        <w:rPr>
          <w:b/>
          <w:bCs/>
        </w:rPr>
        <w:t>ee-</w:t>
      </w:r>
      <w:r w:rsidR="00BE22B0" w:rsidRPr="00A602FE">
        <w:rPr>
          <w:b/>
          <w:bCs/>
        </w:rPr>
        <w:t>submission</w:t>
      </w:r>
      <w:r w:rsidR="00BE22B0">
        <w:rPr>
          <w:b/>
          <w:bCs/>
        </w:rPr>
        <w:t xml:space="preserve"> (</w:t>
      </w:r>
      <w:r>
        <w:rPr>
          <w:b/>
          <w:bCs/>
        </w:rPr>
        <w:t>using SBI ePay)</w:t>
      </w:r>
      <w:r w:rsidRPr="00A602FE">
        <w:rPr>
          <w:b/>
          <w:bCs/>
        </w:rPr>
        <w:t xml:space="preserve"> </w:t>
      </w:r>
    </w:p>
    <w:p w:rsidR="007C64B1" w:rsidRDefault="00A602FE" w:rsidP="00AD5EAD">
      <w:pPr>
        <w:pStyle w:val="ListParagraph"/>
        <w:jc w:val="both"/>
      </w:pPr>
      <w:r>
        <w:t xml:space="preserve">The </w:t>
      </w:r>
      <w:r w:rsidR="0061350D">
        <w:t xml:space="preserve">feature </w:t>
      </w:r>
      <w:r>
        <w:t xml:space="preserve">to collect different categories and types of fees, by students, has been </w:t>
      </w:r>
      <w:r w:rsidR="0061350D">
        <w:t>implemented and is being tested by the UHS and IASRI Team.</w:t>
      </w:r>
      <w:bookmarkStart w:id="0" w:name="_GoBack"/>
      <w:bookmarkEnd w:id="0"/>
      <w:r w:rsidR="007C64B1">
        <w:br w:type="page"/>
      </w:r>
    </w:p>
    <w:p w:rsidR="002D245B" w:rsidRPr="00E95A4D" w:rsidRDefault="002561AF" w:rsidP="00E95A4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Listing </w:t>
      </w:r>
      <w:r w:rsidR="00CC04DF" w:rsidRPr="00E95A4D">
        <w:rPr>
          <w:b/>
          <w:bCs/>
          <w:u w:val="single"/>
        </w:rPr>
        <w:t>of Students</w:t>
      </w:r>
      <w:r>
        <w:rPr>
          <w:b/>
          <w:bCs/>
          <w:u w:val="single"/>
        </w:rPr>
        <w:t xml:space="preserve"> – Discipline-wise</w:t>
      </w:r>
    </w:p>
    <w:p w:rsidR="00CC04DF" w:rsidRDefault="00CC04DF">
      <w:r>
        <w:rPr>
          <w:noProof/>
          <w:lang w:eastAsia="en-IN"/>
        </w:rPr>
        <w:drawing>
          <wp:inline distT="0" distB="0" distL="0" distR="0" wp14:anchorId="75E2D139" wp14:editId="47C29EF5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A4D" w:rsidRDefault="00E95A4D"/>
    <w:p w:rsidR="00E95A4D" w:rsidRPr="00E95A4D" w:rsidRDefault="002561AF" w:rsidP="00E95A4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List </w:t>
      </w:r>
      <w:r w:rsidR="00E95A4D" w:rsidRPr="00E95A4D">
        <w:rPr>
          <w:b/>
          <w:bCs/>
          <w:u w:val="single"/>
        </w:rPr>
        <w:t xml:space="preserve">of Students – </w:t>
      </w:r>
      <w:r>
        <w:rPr>
          <w:b/>
          <w:bCs/>
          <w:u w:val="single"/>
        </w:rPr>
        <w:t>Discipline-</w:t>
      </w:r>
      <w:proofErr w:type="gramStart"/>
      <w:r>
        <w:rPr>
          <w:b/>
          <w:bCs/>
          <w:u w:val="single"/>
        </w:rPr>
        <w:t>wise(</w:t>
      </w:r>
      <w:proofErr w:type="gramEnd"/>
      <w:r w:rsidR="00E95A4D" w:rsidRPr="00E95A4D">
        <w:rPr>
          <w:b/>
          <w:bCs/>
          <w:u w:val="single"/>
        </w:rPr>
        <w:t xml:space="preserve">Quota </w:t>
      </w:r>
      <w:r>
        <w:rPr>
          <w:b/>
          <w:bCs/>
          <w:u w:val="single"/>
        </w:rPr>
        <w:t>b</w:t>
      </w:r>
      <w:r w:rsidR="00E95A4D" w:rsidRPr="00E95A4D">
        <w:rPr>
          <w:b/>
          <w:bCs/>
          <w:u w:val="single"/>
        </w:rPr>
        <w:t>ased</w:t>
      </w:r>
      <w:r>
        <w:rPr>
          <w:b/>
          <w:bCs/>
          <w:u w:val="single"/>
        </w:rPr>
        <w:t>)</w:t>
      </w:r>
    </w:p>
    <w:p w:rsidR="00E95A4D" w:rsidRDefault="00E95A4D" w:rsidP="00E95A4D">
      <w:pPr>
        <w:jc w:val="center"/>
        <w:rPr>
          <w:b/>
          <w:bCs/>
        </w:rPr>
      </w:pPr>
      <w:r>
        <w:rPr>
          <w:noProof/>
          <w:lang w:eastAsia="en-IN"/>
        </w:rPr>
        <w:drawing>
          <wp:inline distT="0" distB="0" distL="0" distR="0" wp14:anchorId="26C59767" wp14:editId="51709F99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4B1" w:rsidRDefault="007C64B1" w:rsidP="00E95A4D">
      <w:pPr>
        <w:jc w:val="center"/>
        <w:rPr>
          <w:b/>
          <w:bCs/>
        </w:rPr>
      </w:pPr>
    </w:p>
    <w:p w:rsidR="007C64B1" w:rsidRDefault="007C64B1" w:rsidP="00E95A4D">
      <w:pPr>
        <w:jc w:val="center"/>
        <w:rPr>
          <w:b/>
          <w:bCs/>
        </w:rPr>
      </w:pPr>
    </w:p>
    <w:p w:rsidR="00E95A4D" w:rsidRDefault="00E95A4D">
      <w:pPr>
        <w:rPr>
          <w:b/>
          <w:bCs/>
        </w:rPr>
      </w:pPr>
      <w:r>
        <w:rPr>
          <w:b/>
          <w:bCs/>
        </w:rPr>
        <w:br w:type="page"/>
      </w:r>
    </w:p>
    <w:p w:rsidR="00E95A4D" w:rsidRPr="00E95A4D" w:rsidRDefault="00E95A4D" w:rsidP="00E95A4D">
      <w:pPr>
        <w:jc w:val="center"/>
        <w:rPr>
          <w:b/>
          <w:bCs/>
          <w:u w:val="single"/>
        </w:rPr>
      </w:pPr>
      <w:r w:rsidRPr="00E95A4D">
        <w:rPr>
          <w:b/>
          <w:bCs/>
          <w:u w:val="single"/>
        </w:rPr>
        <w:lastRenderedPageBreak/>
        <w:t xml:space="preserve">Online Fee Submission by Student using SBI ePay </w:t>
      </w:r>
    </w:p>
    <w:p w:rsidR="00E95A4D" w:rsidRDefault="00E95A4D" w:rsidP="00E95A4D">
      <w:pPr>
        <w:jc w:val="center"/>
        <w:rPr>
          <w:b/>
          <w:bCs/>
        </w:rPr>
      </w:pPr>
    </w:p>
    <w:p w:rsidR="00E95A4D" w:rsidRDefault="00E95A4D" w:rsidP="00E95A4D">
      <w:pPr>
        <w:jc w:val="center"/>
        <w:rPr>
          <w:b/>
          <w:bCs/>
        </w:rPr>
      </w:pPr>
      <w:r>
        <w:rPr>
          <w:b/>
          <w:bCs/>
        </w:rPr>
        <w:t>Snapshot#1</w:t>
      </w:r>
      <w:r w:rsidR="0097029A">
        <w:rPr>
          <w:b/>
          <w:bCs/>
        </w:rPr>
        <w:t xml:space="preserve"> – Select Fees (using Test Data)</w:t>
      </w:r>
    </w:p>
    <w:p w:rsidR="00E95A4D" w:rsidRDefault="00E95A4D" w:rsidP="00E95A4D">
      <w:pPr>
        <w:jc w:val="center"/>
        <w:rPr>
          <w:b/>
          <w:bCs/>
        </w:rPr>
      </w:pPr>
      <w:r>
        <w:rPr>
          <w:noProof/>
          <w:lang w:eastAsia="en-IN"/>
        </w:rPr>
        <w:drawing>
          <wp:inline distT="0" distB="0" distL="0" distR="0" wp14:anchorId="70F271B5" wp14:editId="46FA1228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29A" w:rsidRDefault="0097029A" w:rsidP="0097029A">
      <w:pPr>
        <w:jc w:val="center"/>
        <w:rPr>
          <w:b/>
          <w:bCs/>
        </w:rPr>
      </w:pPr>
      <w:r>
        <w:rPr>
          <w:b/>
          <w:bCs/>
        </w:rPr>
        <w:t>Snapshot#2 – Submit Fees (using Test Data)</w:t>
      </w:r>
    </w:p>
    <w:p w:rsidR="0097029A" w:rsidRDefault="0097029A" w:rsidP="00E95A4D">
      <w:pPr>
        <w:jc w:val="center"/>
        <w:rPr>
          <w:b/>
          <w:bCs/>
        </w:rPr>
      </w:pPr>
      <w:r>
        <w:rPr>
          <w:noProof/>
          <w:lang w:eastAsia="en-IN"/>
        </w:rPr>
        <w:drawing>
          <wp:inline distT="0" distB="0" distL="0" distR="0" wp14:anchorId="210BD6B0" wp14:editId="5D1DCA65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B9A" w:rsidRDefault="00E96B9A">
      <w:pPr>
        <w:rPr>
          <w:b/>
          <w:bCs/>
        </w:rPr>
      </w:pPr>
      <w:r>
        <w:rPr>
          <w:b/>
          <w:bCs/>
        </w:rPr>
        <w:br w:type="page"/>
      </w:r>
    </w:p>
    <w:p w:rsidR="00E96B9A" w:rsidRDefault="00E96B9A" w:rsidP="00E96B9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Qualifying Examination Marks Uploading Feature, for User Role: PG Coordinator</w:t>
      </w:r>
      <w:r w:rsidRPr="00E95A4D">
        <w:rPr>
          <w:b/>
          <w:bCs/>
          <w:u w:val="single"/>
        </w:rPr>
        <w:t xml:space="preserve"> </w:t>
      </w:r>
    </w:p>
    <w:p w:rsidR="00E96B9A" w:rsidRPr="00E95A4D" w:rsidRDefault="00E96B9A" w:rsidP="00E96B9A">
      <w:pPr>
        <w:jc w:val="center"/>
        <w:rPr>
          <w:b/>
          <w:bCs/>
          <w:u w:val="single"/>
        </w:rPr>
      </w:pPr>
      <w:r>
        <w:rPr>
          <w:noProof/>
          <w:lang w:eastAsia="en-IN"/>
        </w:rPr>
        <w:drawing>
          <wp:inline distT="0" distB="0" distL="0" distR="0" wp14:anchorId="0B501B71" wp14:editId="21566321">
            <wp:extent cx="5731510" cy="32226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A4D" w:rsidRDefault="00E95A4D" w:rsidP="00E95A4D">
      <w:pPr>
        <w:jc w:val="center"/>
        <w:rPr>
          <w:b/>
          <w:bCs/>
        </w:rPr>
      </w:pPr>
    </w:p>
    <w:p w:rsidR="007C64B1" w:rsidRDefault="00826DC6" w:rsidP="007C64B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Course-wise </w:t>
      </w:r>
      <w:r w:rsidR="007C64B1">
        <w:rPr>
          <w:b/>
          <w:bCs/>
          <w:u w:val="single"/>
        </w:rPr>
        <w:t xml:space="preserve">Examination Marks Uploading Feature, User Role: </w:t>
      </w:r>
      <w:proofErr w:type="spellStart"/>
      <w:r w:rsidR="007C64B1">
        <w:rPr>
          <w:b/>
          <w:bCs/>
          <w:u w:val="single"/>
        </w:rPr>
        <w:t>CoE</w:t>
      </w:r>
      <w:proofErr w:type="spellEnd"/>
    </w:p>
    <w:p w:rsidR="007C64B1" w:rsidRDefault="007C64B1" w:rsidP="00E95A4D">
      <w:pPr>
        <w:jc w:val="center"/>
        <w:rPr>
          <w:b/>
          <w:bCs/>
        </w:rPr>
      </w:pPr>
    </w:p>
    <w:p w:rsidR="007C64B1" w:rsidRPr="00E95A4D" w:rsidRDefault="007C64B1" w:rsidP="00E95A4D">
      <w:pPr>
        <w:jc w:val="center"/>
        <w:rPr>
          <w:b/>
          <w:bCs/>
        </w:rPr>
      </w:pPr>
      <w:r>
        <w:rPr>
          <w:noProof/>
          <w:lang w:eastAsia="en-IN"/>
        </w:rPr>
        <w:drawing>
          <wp:inline distT="0" distB="0" distL="0" distR="0" wp14:anchorId="4C918A50" wp14:editId="7615066A">
            <wp:extent cx="5731510" cy="322262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4B1" w:rsidRPr="00E95A4D" w:rsidSect="009177B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68EB"/>
    <w:multiLevelType w:val="hybridMultilevel"/>
    <w:tmpl w:val="8F2627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65BA"/>
    <w:multiLevelType w:val="hybridMultilevel"/>
    <w:tmpl w:val="7A3A96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DF"/>
    <w:rsid w:val="000D4498"/>
    <w:rsid w:val="0015470F"/>
    <w:rsid w:val="002561AF"/>
    <w:rsid w:val="002D2411"/>
    <w:rsid w:val="002D245B"/>
    <w:rsid w:val="00514CC4"/>
    <w:rsid w:val="005F79CE"/>
    <w:rsid w:val="0061350D"/>
    <w:rsid w:val="00727DAC"/>
    <w:rsid w:val="007C64B1"/>
    <w:rsid w:val="008176BD"/>
    <w:rsid w:val="00826DC6"/>
    <w:rsid w:val="009177BB"/>
    <w:rsid w:val="0097029A"/>
    <w:rsid w:val="00A208AB"/>
    <w:rsid w:val="00A602FE"/>
    <w:rsid w:val="00AD5EAD"/>
    <w:rsid w:val="00BD67DB"/>
    <w:rsid w:val="00BE22B0"/>
    <w:rsid w:val="00C52F38"/>
    <w:rsid w:val="00CC04DF"/>
    <w:rsid w:val="00E95A4D"/>
    <w:rsid w:val="00E96B9A"/>
    <w:rsid w:val="00EA3766"/>
    <w:rsid w:val="00EC0B27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9629"/>
  <w15:chartTrackingRefBased/>
  <w15:docId w15:val="{4879A140-8889-41B5-8388-CD71851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7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0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msuhs.icar.gov.i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LAB</dc:creator>
  <cp:keywords/>
  <dc:description/>
  <cp:lastModifiedBy>MIS LAB</cp:lastModifiedBy>
  <cp:revision>60</cp:revision>
  <dcterms:created xsi:type="dcterms:W3CDTF">2019-06-21T09:04:00Z</dcterms:created>
  <dcterms:modified xsi:type="dcterms:W3CDTF">2019-06-21T09:50:00Z</dcterms:modified>
</cp:coreProperties>
</file>